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30" w:type="dxa"/>
        <w:tblInd w:w="-101" w:type="dxa"/>
        <w:tblCellMar>
          <w:left w:w="51" w:type="dxa"/>
        </w:tblCellMar>
        <w:tblLook w:val="04A0" w:firstRow="1" w:lastRow="0" w:firstColumn="1" w:lastColumn="0" w:noHBand="0" w:noVBand="1"/>
      </w:tblPr>
      <w:tblGrid>
        <w:gridCol w:w="1728"/>
        <w:gridCol w:w="8102"/>
      </w:tblGrid>
      <w:tr w:rsidR="001B1552">
        <w:trPr>
          <w:trHeight w:val="163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552" w:rsidRDefault="0071130A">
            <w:pPr>
              <w:spacing w:after="0" w:line="259" w:lineRule="auto"/>
              <w:ind w:left="0" w:right="-2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28649" cy="1019810"/>
                  <wp:effectExtent l="0" t="0" r="0" b="0"/>
                  <wp:docPr id="54" name="Pictur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649" cy="101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552" w:rsidRDefault="0071130A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KAHRAMANMARAŞ İL TARIM VE ORMAN MÜDÜRLÜĞÜ </w:t>
            </w:r>
          </w:p>
        </w:tc>
      </w:tr>
    </w:tbl>
    <w:p w:rsidR="008B59B1" w:rsidRDefault="008B59B1" w:rsidP="008B59B1">
      <w:pPr>
        <w:spacing w:after="16" w:line="259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</w:t>
      </w:r>
    </w:p>
    <w:p w:rsidR="001B1552" w:rsidRDefault="008B59B1" w:rsidP="008B59B1">
      <w:pPr>
        <w:spacing w:after="16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r w:rsidR="0071130A">
        <w:rPr>
          <w:rFonts w:ascii="Times New Roman" w:eastAsia="Times New Roman" w:hAnsi="Times New Roman" w:cs="Times New Roman"/>
        </w:rPr>
        <w:t xml:space="preserve"> </w:t>
      </w:r>
      <w:r w:rsidR="0071130A">
        <w:rPr>
          <w:rFonts w:ascii="Arial" w:eastAsia="Arial" w:hAnsi="Arial" w:cs="Arial"/>
          <w:b/>
          <w:sz w:val="28"/>
        </w:rPr>
        <w:t>ETİK İHLALLERİ BAŞVURU YOLLARI</w:t>
      </w:r>
      <w:r w:rsidR="0071130A">
        <w:t xml:space="preserve"> </w:t>
      </w:r>
    </w:p>
    <w:p w:rsidR="001B1552" w:rsidRDefault="0071130A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1B1552" w:rsidRDefault="0071130A">
      <w:pPr>
        <w:numPr>
          <w:ilvl w:val="0"/>
          <w:numId w:val="1"/>
        </w:numPr>
        <w:ind w:right="0" w:hanging="360"/>
      </w:pPr>
      <w:r>
        <w:t xml:space="preserve">3071 sayılı Dilekçe Hakkının Kullanılmasına İlişkin Kanunda belirlenen esaslara göre, medeni hakları kullanma ehliyetine sahip </w:t>
      </w:r>
      <w:r>
        <w:rPr>
          <w:i/>
        </w:rPr>
        <w:t>Türkiye Cumhuriyeti vatandaşları</w:t>
      </w:r>
      <w:r>
        <w:t xml:space="preserve"> ile </w:t>
      </w:r>
      <w:r>
        <w:rPr>
          <w:i/>
        </w:rPr>
        <w:t xml:space="preserve">Türkiye’de oturan yabancı </w:t>
      </w:r>
      <w:r>
        <w:rPr>
          <w:b/>
        </w:rPr>
        <w:t xml:space="preserve">gerçek kişiler </w:t>
      </w:r>
      <w:r>
        <w:t xml:space="preserve">başvuruda bulunabilirler. </w:t>
      </w:r>
    </w:p>
    <w:p w:rsidR="001B1552" w:rsidRDefault="0071130A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1B1552" w:rsidRDefault="0071130A">
      <w:pPr>
        <w:numPr>
          <w:ilvl w:val="0"/>
          <w:numId w:val="1"/>
        </w:numPr>
        <w:ind w:right="0" w:hanging="360"/>
      </w:pPr>
      <w:r>
        <w:t xml:space="preserve">Başvuruda bulunabilmek için başvuranın menfaatinin etkilenmesi koşulu aranmaz. </w:t>
      </w:r>
    </w:p>
    <w:p w:rsidR="001B1552" w:rsidRDefault="0071130A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1B1552" w:rsidRDefault="0071130A">
      <w:pPr>
        <w:numPr>
          <w:ilvl w:val="0"/>
          <w:numId w:val="1"/>
        </w:numPr>
        <w:ind w:right="0" w:hanging="360"/>
      </w:pPr>
      <w:r>
        <w:t xml:space="preserve">Cumhurbaşkanı, Türkiye Büyük Millet Meclisi üyeleri, Bakanlar Kurulu üyeleri, Türk Silahlı Kuvvetleri ve yargı mensupları ile üniversite görevlileri hakkında yapılan etik ihlal başvuruları </w:t>
      </w:r>
      <w:r>
        <w:rPr>
          <w:b/>
        </w:rPr>
        <w:t>işleme alınmayacaktır.</w:t>
      </w:r>
      <w:r>
        <w:t xml:space="preserve"> </w:t>
      </w:r>
    </w:p>
    <w:p w:rsidR="001B1552" w:rsidRDefault="0071130A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1B1552" w:rsidRDefault="0071130A">
      <w:pPr>
        <w:numPr>
          <w:ilvl w:val="0"/>
          <w:numId w:val="1"/>
        </w:numPr>
        <w:ind w:right="0" w:hanging="360"/>
      </w:pPr>
      <w:r>
        <w:t xml:space="preserve">Etik davranış ilkelerine aykırı uygulamalarda bulunduğu iddiasıyla, </w:t>
      </w:r>
      <w:r>
        <w:rPr>
          <w:b/>
        </w:rPr>
        <w:t>en az Genel Müdür</w:t>
      </w:r>
      <w:r>
        <w:t xml:space="preserve"> veya </w:t>
      </w:r>
      <w:r>
        <w:rPr>
          <w:b/>
        </w:rPr>
        <w:t>eşiti</w:t>
      </w:r>
      <w:r>
        <w:t xml:space="preserve"> seviyedeki kamu görevlileri hakkında yapılan başvurular </w:t>
      </w:r>
      <w:r>
        <w:rPr>
          <w:b/>
        </w:rPr>
        <w:t>T.C. Kamu Görevlileri Etik Kuruluna</w:t>
      </w:r>
      <w:r>
        <w:t>(</w:t>
      </w:r>
      <w:hyperlink r:id="rId6">
        <w:r>
          <w:t xml:space="preserve"> </w:t>
        </w:r>
      </w:hyperlink>
      <w:hyperlink r:id="rId7">
        <w:r>
          <w:rPr>
            <w:color w:val="0563C1"/>
            <w:u w:val="single" w:color="0563C1"/>
          </w:rPr>
          <w:t>www.etik.gov.tr/basvuru</w:t>
        </w:r>
      </w:hyperlink>
      <w:hyperlink r:id="rId8">
        <w:r>
          <w:rPr>
            <w:color w:val="0563C1"/>
            <w:u w:val="single" w:color="0563C1"/>
          </w:rPr>
          <w:t>-</w:t>
        </w:r>
      </w:hyperlink>
      <w:hyperlink r:id="rId9">
        <w:r>
          <w:rPr>
            <w:color w:val="0563C1"/>
            <w:u w:val="single" w:color="0563C1"/>
          </w:rPr>
          <w:t>yollari/</w:t>
        </w:r>
      </w:hyperlink>
      <w:hyperlink r:id="rId10">
        <w:r>
          <w:t xml:space="preserve"> </w:t>
        </w:r>
      </w:hyperlink>
      <w:r>
        <w:t>).</w:t>
      </w:r>
      <w:r>
        <w:rPr>
          <w:b/>
        </w:rPr>
        <w:t xml:space="preserve"> </w:t>
      </w:r>
      <w:r>
        <w:t xml:space="preserve">Diğer kamu görevlileri hakkında etik ihlal başvurular, kurum yetkili disiplin kurullarına yöneltilmek üzere ilgili kurum amirliğine yapılır. </w:t>
      </w:r>
    </w:p>
    <w:p w:rsidR="001B1552" w:rsidRDefault="0071130A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1B1552" w:rsidRDefault="0071130A">
      <w:pPr>
        <w:numPr>
          <w:ilvl w:val="0"/>
          <w:numId w:val="1"/>
        </w:numPr>
        <w:spacing w:after="0" w:line="259" w:lineRule="auto"/>
        <w:ind w:right="0" w:hanging="360"/>
      </w:pPr>
      <w:r>
        <w:t xml:space="preserve">İnceleme sırasında </w:t>
      </w:r>
      <w:r>
        <w:rPr>
          <w:b/>
        </w:rPr>
        <w:t>yargıya intikal ettiği anlaşılan başvurular</w:t>
      </w:r>
      <w:r>
        <w:t xml:space="preserve"> işleme alınmaz. </w:t>
      </w:r>
    </w:p>
    <w:p w:rsidR="001B1552" w:rsidRDefault="0071130A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1B1552" w:rsidRDefault="0071130A">
      <w:pPr>
        <w:numPr>
          <w:ilvl w:val="0"/>
          <w:numId w:val="1"/>
        </w:numPr>
        <w:ind w:right="0" w:hanging="360"/>
      </w:pPr>
      <w:r>
        <w:t xml:space="preserve">Kamu görevlilerini karalama amacı güden, haklı bir gerekçeye dayanmayan, başvuru konusuyla ilgili </w:t>
      </w:r>
      <w:r>
        <w:rPr>
          <w:b/>
        </w:rPr>
        <w:t>yeterli bilgi ve belge sunulmamış başvurular</w:t>
      </w:r>
      <w:r>
        <w:t xml:space="preserve"> işleme alınmamaktadır. </w:t>
      </w:r>
    </w:p>
    <w:p w:rsidR="001B1552" w:rsidRDefault="0071130A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1B1552" w:rsidRDefault="0071130A">
      <w:pPr>
        <w:numPr>
          <w:ilvl w:val="0"/>
          <w:numId w:val="1"/>
        </w:numPr>
        <w:ind w:right="0" w:hanging="360"/>
      </w:pPr>
      <w:r>
        <w:t xml:space="preserve">Etik davranış ilkelerine aykırı uygulama olduğu iddianızı; kişi (Unvanıyla birlikte), zaman ve yer belirterek </w:t>
      </w:r>
      <w:r>
        <w:rPr>
          <w:b/>
        </w:rPr>
        <w:t>somut biçimde gösteriniz.</w:t>
      </w:r>
      <w:r>
        <w:t xml:space="preserve"> İddianızı destekleyen mevcut bilgi ve belgeleri başvurunuza ekleyiniz. </w:t>
      </w:r>
    </w:p>
    <w:p w:rsidR="001B1552" w:rsidRDefault="0071130A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1B1552" w:rsidRDefault="0071130A">
      <w:pPr>
        <w:numPr>
          <w:ilvl w:val="0"/>
          <w:numId w:val="1"/>
        </w:numPr>
        <w:ind w:right="0" w:hanging="360"/>
      </w:pPr>
      <w:r>
        <w:rPr>
          <w:b/>
        </w:rPr>
        <w:t>Tüzel kişiler</w:t>
      </w:r>
      <w:r>
        <w:t xml:space="preserve"> (kurum/kuruluşlar, sendikalar, dernekler vb.) tarafından yapılan başvurular işleme alınmayacaktır. </w:t>
      </w:r>
    </w:p>
    <w:p w:rsidR="001B1552" w:rsidRDefault="0071130A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1B1552" w:rsidRDefault="0071130A">
      <w:pPr>
        <w:numPr>
          <w:ilvl w:val="0"/>
          <w:numId w:val="1"/>
        </w:numPr>
        <w:ind w:right="0" w:hanging="360"/>
      </w:pPr>
      <w:r>
        <w:rPr>
          <w:b/>
        </w:rPr>
        <w:t>Oluştuğu tarihten itibaren 2 yıl içinde yapılmayan</w:t>
      </w:r>
      <w:r>
        <w:t xml:space="preserve"> etik ilkelere aykırı davranışlar hakkındaki başvurular işleme alınmayacaktır. </w:t>
      </w:r>
    </w:p>
    <w:p w:rsidR="001B1552" w:rsidRDefault="0071130A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1B1552" w:rsidRDefault="0071130A">
      <w:pPr>
        <w:numPr>
          <w:ilvl w:val="0"/>
          <w:numId w:val="1"/>
        </w:numPr>
        <w:ind w:right="0" w:hanging="360"/>
      </w:pPr>
      <w:r>
        <w:rPr>
          <w:b/>
        </w:rPr>
        <w:t xml:space="preserve">Başvuru yaparken kimliğinizin gizli tutulması talebinde bulunulabilirsiniz. </w:t>
      </w:r>
      <w:r>
        <w:t xml:space="preserve">Bu talebinizi bildirdiğinizde (yargı organlarının talebi dışında) kimlik bilgileriniz hiçbir kişi ve kuruma verilemez. </w:t>
      </w:r>
    </w:p>
    <w:p w:rsidR="008B59B1" w:rsidRDefault="008B59B1" w:rsidP="008B59B1">
      <w:pPr>
        <w:spacing w:after="2" w:line="259" w:lineRule="auto"/>
        <w:ind w:left="-5" w:right="0" w:hanging="10"/>
        <w:jc w:val="left"/>
      </w:pPr>
    </w:p>
    <w:p w:rsidR="008B59B1" w:rsidRDefault="008B59B1" w:rsidP="008B59B1">
      <w:pPr>
        <w:spacing w:after="2" w:line="259" w:lineRule="auto"/>
        <w:ind w:left="-5" w:right="0" w:hanging="10"/>
        <w:jc w:val="left"/>
      </w:pPr>
    </w:p>
    <w:p w:rsidR="008B59B1" w:rsidRDefault="0071130A" w:rsidP="008B59B1">
      <w:pPr>
        <w:spacing w:after="2" w:line="259" w:lineRule="auto"/>
        <w:ind w:left="-5" w:right="0" w:hanging="10"/>
        <w:jc w:val="left"/>
      </w:pPr>
      <w:r>
        <w:t xml:space="preserve"> </w:t>
      </w:r>
      <w:r w:rsidR="0049590D">
        <w:rPr>
          <w:rFonts w:ascii="Times New Roman" w:eastAsia="Times New Roman" w:hAnsi="Times New Roman" w:cs="Times New Roman"/>
          <w:b/>
          <w:sz w:val="20"/>
        </w:rPr>
        <w:t>Kahramanmaraş</w:t>
      </w:r>
      <w:r w:rsidR="008B59B1">
        <w:rPr>
          <w:rFonts w:ascii="Times New Roman" w:eastAsia="Times New Roman" w:hAnsi="Times New Roman" w:cs="Times New Roman"/>
          <w:b/>
          <w:sz w:val="20"/>
        </w:rPr>
        <w:t xml:space="preserve"> Tarım ve Orman İl Müdürlüğü </w:t>
      </w:r>
    </w:p>
    <w:p w:rsidR="008B59B1" w:rsidRDefault="008B59B1" w:rsidP="008B59B1">
      <w:pPr>
        <w:spacing w:after="2" w:line="259" w:lineRule="auto"/>
        <w:ind w:left="-5" w:right="0" w:hanging="10"/>
        <w:jc w:val="left"/>
      </w:pPr>
      <w:r>
        <w:rPr>
          <w:rFonts w:ascii="Times New Roman" w:eastAsia="Times New Roman" w:hAnsi="Times New Roman" w:cs="Times New Roman"/>
          <w:b/>
          <w:sz w:val="20"/>
        </w:rPr>
        <w:t xml:space="preserve"> İç Kontrol Sistemi</w:t>
      </w:r>
      <w:r>
        <w:rPr>
          <w:rFonts w:ascii="Times New Roman" w:eastAsia="Times New Roman" w:hAnsi="Times New Roman" w:cs="Times New Roman"/>
          <w:sz w:val="22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B1552" w:rsidRDefault="0071130A" w:rsidP="0071130A">
      <w:pPr>
        <w:spacing w:after="0" w:line="259" w:lineRule="auto"/>
        <w:ind w:left="0" w:right="8" w:firstLine="0"/>
      </w:pP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sectPr w:rsidR="001B1552">
      <w:pgSz w:w="11906" w:h="16838"/>
      <w:pgMar w:top="713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326C"/>
    <w:multiLevelType w:val="hybridMultilevel"/>
    <w:tmpl w:val="0B20142E"/>
    <w:lvl w:ilvl="0" w:tplc="6FEAD3A0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3074F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52061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62284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26526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326EF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FCD39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0280F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CCE87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52"/>
    <w:rsid w:val="001B1552"/>
    <w:rsid w:val="0049590D"/>
    <w:rsid w:val="0071130A"/>
    <w:rsid w:val="008B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B435"/>
  <w15:docId w15:val="{4371EC33-307C-4138-8E4E-E43F9FAB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730" w:right="3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ik.gov.tr/basvuru-yollari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etik.gov.tr/basvuru-yollar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ik.gov.tr/basvuru-yollari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customXml" Target="../customXml/item3.xml"/><Relationship Id="rId10" Type="http://schemas.openxmlformats.org/officeDocument/2006/relationships/hyperlink" Target="http://www.etik.gov.tr/basvuru-yollar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ik.gov.tr/basvuru-yollari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0372D4-5DBA-4B1C-94A9-C034CFAB2835}"/>
</file>

<file path=customXml/itemProps2.xml><?xml version="1.0" encoding="utf-8"?>
<ds:datastoreItem xmlns:ds="http://schemas.openxmlformats.org/officeDocument/2006/customXml" ds:itemID="{9C2E609E-2DE8-4AEC-A495-FB3FF2F3744F}"/>
</file>

<file path=customXml/itemProps3.xml><?xml version="1.0" encoding="utf-8"?>
<ds:datastoreItem xmlns:ds="http://schemas.openxmlformats.org/officeDocument/2006/customXml" ds:itemID="{91CC6540-BADE-42C8-A735-00B1969543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SEZEN</dc:creator>
  <cp:keywords/>
  <cp:lastModifiedBy>Deniz ÇULCUOĞLU</cp:lastModifiedBy>
  <cp:revision>4</cp:revision>
  <dcterms:created xsi:type="dcterms:W3CDTF">2022-06-15T11:20:00Z</dcterms:created>
  <dcterms:modified xsi:type="dcterms:W3CDTF">2022-06-15T11:26:00Z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